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20" w:rsidRPr="00200B38" w:rsidRDefault="00A93E20" w:rsidP="00A93E20">
      <w:pPr>
        <w:pStyle w:val="afb"/>
        <w:spacing w:before="0" w:beforeAutospacing="0" w:after="0" w:afterAutospacing="0"/>
        <w:ind w:firstLine="375"/>
        <w:jc w:val="right"/>
        <w:rPr>
          <w:rStyle w:val="afc"/>
          <w:rFonts w:ascii="GHEA Grapalat" w:hAnsi="GHEA Grapalat"/>
          <w:b w:val="0"/>
          <w:i/>
          <w:color w:val="000000"/>
          <w:sz w:val="18"/>
          <w:szCs w:val="18"/>
        </w:rPr>
      </w:pPr>
    </w:p>
    <w:p w:rsidR="00A93E20" w:rsidRPr="00200B38" w:rsidRDefault="00A93E20" w:rsidP="00A93E20">
      <w:pPr>
        <w:jc w:val="right"/>
        <w:rPr>
          <w:rFonts w:ascii="GHEA Grapalat" w:hAnsi="GHEA Grapalat"/>
          <w:sz w:val="18"/>
          <w:szCs w:val="18"/>
        </w:rPr>
      </w:pPr>
    </w:p>
    <w:p w:rsidR="00A93E20" w:rsidRPr="00200B38" w:rsidRDefault="00A93E20" w:rsidP="00A93E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N 4 </w:t>
      </w:r>
    </w:p>
    <w:p w:rsidR="00A93E20" w:rsidRPr="00200B38" w:rsidRDefault="00A93E20" w:rsidP="00A93E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00B38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</w:t>
      </w:r>
    </w:p>
    <w:p w:rsidR="00A93E20" w:rsidRPr="00200B38" w:rsidRDefault="00A93E20" w:rsidP="00A93E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200B38">
        <w:rPr>
          <w:rFonts w:ascii="GHEA Grapalat" w:hAnsi="GHEA Grapalat" w:cs="Sylfaen"/>
          <w:i/>
          <w:sz w:val="18"/>
          <w:szCs w:val="18"/>
        </w:rPr>
        <w:t>մայիսի</w:t>
      </w:r>
      <w:proofErr w:type="spellEnd"/>
      <w:proofErr w:type="gramEnd"/>
      <w:r w:rsidRPr="00200B38">
        <w:rPr>
          <w:rFonts w:ascii="GHEA Grapalat" w:hAnsi="GHEA Grapalat" w:cs="Sylfaen"/>
          <w:i/>
          <w:sz w:val="18"/>
          <w:szCs w:val="18"/>
        </w:rPr>
        <w:t xml:space="preserve"> 30-ի N 265-Ա 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200B38">
        <w:rPr>
          <w:rFonts w:ascii="GHEA Grapalat" w:hAnsi="GHEA Grapalat" w:cs="Sylfaen"/>
          <w:i/>
          <w:sz w:val="18"/>
          <w:szCs w:val="18"/>
        </w:rPr>
        <w:t xml:space="preserve">      </w:t>
      </w:r>
    </w:p>
    <w:p w:rsidR="00A93E20" w:rsidRPr="00200B38" w:rsidRDefault="00A93E20" w:rsidP="00A93E20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00B38">
        <w:rPr>
          <w:rFonts w:ascii="GHEA Grapalat" w:hAnsi="GHEA Grapalat" w:cs="Sylfaen"/>
          <w:i/>
          <w:sz w:val="18"/>
          <w:szCs w:val="18"/>
        </w:rPr>
        <w:t xml:space="preserve">      </w:t>
      </w:r>
    </w:p>
    <w:p w:rsidR="00A93E20" w:rsidRPr="00200B38" w:rsidRDefault="00A93E20" w:rsidP="00A93E20">
      <w:pPr>
        <w:pStyle w:val="a7"/>
        <w:jc w:val="center"/>
        <w:rPr>
          <w:rFonts w:ascii="GHEA Grapalat" w:hAnsi="GHEA Grapalat"/>
          <w:sz w:val="18"/>
          <w:szCs w:val="18"/>
        </w:rPr>
      </w:pPr>
      <w:r w:rsidRPr="00200B38">
        <w:rPr>
          <w:rFonts w:ascii="GHEA Grapalat" w:hAnsi="GHEA Grapalat"/>
          <w:sz w:val="18"/>
          <w:szCs w:val="18"/>
        </w:rPr>
        <w:tab/>
      </w:r>
    </w:p>
    <w:p w:rsidR="00A93E20" w:rsidRPr="00200B38" w:rsidRDefault="00A93E20" w:rsidP="00A93E20">
      <w:pPr>
        <w:pStyle w:val="a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200B38">
        <w:rPr>
          <w:rFonts w:ascii="GHEA Grapalat" w:hAnsi="GHEA Grapalat"/>
          <w:sz w:val="18"/>
          <w:szCs w:val="18"/>
          <w:lang w:val="af-ZA"/>
        </w:rPr>
        <w:tab/>
      </w:r>
      <w:proofErr w:type="spellStart"/>
      <w:r w:rsidRPr="00200B38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Pr="00200B38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200B38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:rsidR="00A93E20" w:rsidRPr="00200B38" w:rsidRDefault="00A93E20" w:rsidP="00A93E2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A93E20" w:rsidRPr="00200B38" w:rsidRDefault="00A93E20" w:rsidP="00A93E2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0B3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93E20" w:rsidRPr="00200B38" w:rsidRDefault="00A93E20" w:rsidP="00A93E20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0B38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93E20" w:rsidRPr="00200B38" w:rsidRDefault="00A93E20" w:rsidP="00A93E2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Չկալովի հիմնական դպրոցը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C0FC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կտրտած վառելափայտի 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      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A93E20" w:rsidRPr="00200B38" w:rsidRDefault="00A93E20" w:rsidP="00A93E2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    պատվիրատուի անվանումը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 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գնման առարկայի անվանումը</w:t>
      </w: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>,</w:t>
      </w:r>
      <w:r w:rsidRPr="00A27F78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pt-BR"/>
        </w:rPr>
        <w:t>&lt;&lt;</w:t>
      </w:r>
      <w:r w:rsidRPr="00610A68">
        <w:rPr>
          <w:rFonts w:ascii="GHEA Grapalat" w:hAnsi="GHEA Grapalat" w:cs="GHEA Grapalat"/>
          <w:lang w:val="af-ZA"/>
        </w:rPr>
        <w:t>--</w:t>
      </w:r>
      <w:r w:rsidR="00AD4A72">
        <w:rPr>
          <w:rFonts w:ascii="GHEA Grapalat" w:hAnsi="GHEA Grapalat" w:cs="GHEA Grapalat"/>
          <w:lang w:val="af-ZA"/>
        </w:rPr>
        <w:t>ՉՀԴ 2</w:t>
      </w:r>
      <w:r>
        <w:rPr>
          <w:rFonts w:ascii="GHEA Grapalat" w:hAnsi="GHEA Grapalat" w:cs="GHEA Grapalat"/>
          <w:lang w:val="af-ZA"/>
        </w:rPr>
        <w:t>-ՄԱ</w:t>
      </w:r>
      <w:r w:rsidRPr="00610A68">
        <w:rPr>
          <w:rFonts w:ascii="GHEA Grapalat" w:hAnsi="GHEA Grapalat" w:cs="GHEA Grapalat"/>
          <w:lang w:val="af-ZA"/>
        </w:rPr>
        <w:t>-</w:t>
      </w:r>
      <w:r w:rsidR="00AD4A72">
        <w:rPr>
          <w:rFonts w:ascii="GHEA Grapalat" w:hAnsi="GHEA Grapalat" w:cs="GHEA Grapalat"/>
          <w:lang w:val="af-ZA"/>
        </w:rPr>
        <w:t>ԾՁԲ-2018</w:t>
      </w:r>
      <w:r>
        <w:rPr>
          <w:rFonts w:ascii="GHEA Grapalat" w:hAnsi="GHEA Grapalat" w:cs="GHEA Grapalat"/>
          <w:lang w:val="af-ZA"/>
        </w:rPr>
        <w:t>--</w:t>
      </w:r>
      <w:r w:rsidRPr="00416C6E">
        <w:rPr>
          <w:rFonts w:ascii="GHEA Grapalat" w:hAnsi="GHEA Grapalat" w:cs="GHEA Grapalat"/>
          <w:lang w:val="pt-BR"/>
        </w:rPr>
        <w:t>&gt;&gt;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>,,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</w:t>
      </w:r>
    </w:p>
    <w:p w:rsidR="00A93E20" w:rsidRPr="00200B38" w:rsidRDefault="00A93E20" w:rsidP="00A93E2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                     ընթացակարգի ծածկագիրը</w:t>
      </w: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1</w:t>
      </w:r>
      <w:r w:rsidR="00AD4A72">
        <w:rPr>
          <w:rFonts w:ascii="GHEA Grapalat" w:hAnsi="GHEA Grapalat" w:cs="Sylfaen"/>
          <w:sz w:val="18"/>
          <w:szCs w:val="18"/>
          <w:u w:val="single"/>
          <w:lang w:val="af-ZA"/>
        </w:rPr>
        <w:t>8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թվականի  </w:t>
      </w:r>
      <w:r w:rsidR="00C909AB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նոյեմբերի 2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</w:t>
      </w: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C909AB">
        <w:rPr>
          <w:rFonts w:ascii="GHEA Grapalat" w:hAnsi="GHEA Grapalat" w:cs="Sylfaen"/>
          <w:sz w:val="18"/>
          <w:szCs w:val="18"/>
          <w:u w:val="single"/>
          <w:lang w:val="af-ZA"/>
        </w:rPr>
        <w:t>1</w:t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</w:p>
    <w:p w:rsidR="00A93E20" w:rsidRPr="00200B38" w:rsidRDefault="00A93E20" w:rsidP="00A93E2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 xml:space="preserve">        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     պայմանագրի կնքման տարեթիվը և ամսաթիվը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</w:t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</w:r>
      <w:r w:rsidRPr="00200B38">
        <w:rPr>
          <w:rFonts w:ascii="GHEA Grapalat" w:hAnsi="GHEA Grapalat" w:cs="Sylfaen"/>
          <w:sz w:val="18"/>
          <w:szCs w:val="18"/>
          <w:lang w:val="af-ZA"/>
        </w:rPr>
        <w:tab/>
        <w:t xml:space="preserve">       պայմանագրի համարը </w:t>
      </w:r>
    </w:p>
    <w:p w:rsidR="00A93E20" w:rsidRPr="00200B38" w:rsidRDefault="00A93E20" w:rsidP="00A93E2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93E20" w:rsidRPr="00200B38" w:rsidRDefault="00A93E20" w:rsidP="00A93E2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0B38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A93E20" w:rsidRPr="00200B38" w:rsidRDefault="00A93E20" w:rsidP="00A93E2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30"/>
        <w:gridCol w:w="441"/>
        <w:gridCol w:w="84"/>
        <w:gridCol w:w="822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417"/>
        <w:gridCol w:w="271"/>
        <w:gridCol w:w="31"/>
        <w:gridCol w:w="167"/>
        <w:gridCol w:w="39"/>
        <w:gridCol w:w="311"/>
        <w:gridCol w:w="386"/>
        <w:gridCol w:w="158"/>
        <w:gridCol w:w="27"/>
        <w:gridCol w:w="174"/>
        <w:gridCol w:w="35"/>
        <w:gridCol w:w="210"/>
        <w:gridCol w:w="117"/>
        <w:gridCol w:w="628"/>
        <w:gridCol w:w="126"/>
        <w:gridCol w:w="146"/>
        <w:gridCol w:w="829"/>
      </w:tblGrid>
      <w:tr w:rsidR="00A93E20" w:rsidRPr="00200B38" w:rsidTr="00C909A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143" w:type="dxa"/>
            <w:gridSpan w:val="43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200B3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A93E20" w:rsidRPr="00200B38" w:rsidTr="00C909A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200B38">
              <w:rPr>
                <w:rStyle w:val="afa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5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A93E20" w:rsidRPr="00200B38" w:rsidTr="00C909A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vMerge/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93E20" w:rsidRPr="00200B38" w:rsidTr="00C909A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3E20" w:rsidRPr="00200B38" w:rsidRDefault="00A93E20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93E20" w:rsidRPr="00200B38" w:rsidRDefault="00A93E20" w:rsidP="00FD7F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C909A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C909AB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տեղափոխում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1C0FC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խ/մ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C909AB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Դպրոցի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ջեռուցման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տեղափոխում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C909AB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Դպրոցի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ջեռուցման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վառելափայտի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տեղափոխում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AD4A72" w:rsidRPr="00200B38" w:rsidTr="00C909A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Կտրտում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պահեստավորում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խ/մ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37500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կտրտում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պահեստավորում</w:t>
            </w:r>
            <w:proofErr w:type="spellEnd"/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C909AB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կտրտում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պահեստավորում</w:t>
            </w:r>
            <w:proofErr w:type="spellEnd"/>
          </w:p>
        </w:tc>
      </w:tr>
      <w:tr w:rsidR="00AD4A72" w:rsidRPr="00200B38" w:rsidTr="00C909A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AD4A72" w:rsidRPr="00200B38" w:rsidTr="00C909A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37"/>
        </w:trPr>
        <w:tc>
          <w:tcPr>
            <w:tcW w:w="4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200B3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00B38">
              <w:rPr>
                <w:rStyle w:val="afa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lastRenderedPageBreak/>
              <w:t>…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5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42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Հրավերի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վերաբերյալ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պարզաբանումների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Հարցարդման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0"/>
        </w:trPr>
        <w:tc>
          <w:tcPr>
            <w:tcW w:w="1362" w:type="dxa"/>
            <w:gridSpan w:val="4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712" w:type="dxa"/>
            <w:gridSpan w:val="3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AD4A72" w:rsidRPr="00200B38" w:rsidTr="00FD7F7D">
        <w:trPr>
          <w:trHeight w:val="213"/>
        </w:trPr>
        <w:tc>
          <w:tcPr>
            <w:tcW w:w="1362" w:type="dxa"/>
            <w:gridSpan w:val="4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12" w:type="dxa"/>
            <w:gridSpan w:val="3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AD4A72" w:rsidRPr="00200B38" w:rsidTr="00FD7F7D">
        <w:trPr>
          <w:trHeight w:val="137"/>
        </w:trPr>
        <w:tc>
          <w:tcPr>
            <w:tcW w:w="1362" w:type="dxa"/>
            <w:gridSpan w:val="4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D4A72" w:rsidRPr="00200B38" w:rsidTr="00FD7F7D">
        <w:trPr>
          <w:trHeight w:val="137"/>
        </w:trPr>
        <w:tc>
          <w:tcPr>
            <w:tcW w:w="13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D4A72" w:rsidRPr="00200B38" w:rsidTr="00FD7F7D">
        <w:trPr>
          <w:trHeight w:val="83"/>
        </w:trPr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618" w:type="dxa"/>
            <w:gridSpan w:val="41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  <w:t xml:space="preserve">                                                                  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</w:tr>
      <w:tr w:rsidR="00AD4A72" w:rsidRPr="00200B38" w:rsidTr="00FD7F7D">
        <w:trPr>
          <w:trHeight w:val="83"/>
        </w:trPr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7"/>
        </w:trPr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1362" w:type="dxa"/>
            <w:gridSpan w:val="4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pStyle w:val="afb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gridSpan w:val="6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AD4A72" w:rsidRPr="00200B38" w:rsidRDefault="00AD4A72" w:rsidP="00FD7F7D">
            <w:pPr>
              <w:pStyle w:val="afb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90"/>
        </w:trPr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Եթե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հրավիրվել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0B38">
              <w:rPr>
                <w:rFonts w:ascii="GHEA Grapalat" w:hAnsi="GHEA Grapalat"/>
                <w:sz w:val="18"/>
                <w:szCs w:val="18"/>
              </w:rPr>
              <w:t>բանակցություններ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գների</w:t>
            </w:r>
            <w:proofErr w:type="spellEnd"/>
            <w:proofErr w:type="gram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նվազեցման</w:t>
            </w:r>
            <w:proofErr w:type="spellEnd"/>
            <w:r w:rsidRPr="00200B3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200B38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AD4A72" w:rsidRPr="00200B38" w:rsidTr="00FD7F7D">
        <w:tc>
          <w:tcPr>
            <w:tcW w:w="807" w:type="dxa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AD4A72" w:rsidRPr="00200B38" w:rsidTr="00FD7F7D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AD4A72" w:rsidRPr="00200B38" w:rsidTr="00FD7F7D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4"/>
        </w:trPr>
        <w:tc>
          <w:tcPr>
            <w:tcW w:w="2379" w:type="dxa"/>
            <w:gridSpan w:val="8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200B3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200B3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200B38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AD4A72" w:rsidRPr="00200B38" w:rsidTr="00FD7F7D">
        <w:trPr>
          <w:trHeight w:val="344"/>
        </w:trPr>
        <w:tc>
          <w:tcPr>
            <w:tcW w:w="23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6"/>
        </w:trPr>
        <w:tc>
          <w:tcPr>
            <w:tcW w:w="47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92"/>
        </w:trPr>
        <w:tc>
          <w:tcPr>
            <w:tcW w:w="4723" w:type="dxa"/>
            <w:gridSpan w:val="19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AD4A72" w:rsidRPr="00200B38" w:rsidTr="00FD7F7D">
        <w:trPr>
          <w:trHeight w:val="92"/>
        </w:trPr>
        <w:tc>
          <w:tcPr>
            <w:tcW w:w="472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D4A72" w:rsidRPr="00200B38" w:rsidTr="00FD7F7D">
        <w:trPr>
          <w:trHeight w:val="344"/>
        </w:trPr>
        <w:tc>
          <w:tcPr>
            <w:tcW w:w="47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ստորագրված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պայմանագիրը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344"/>
        </w:trPr>
        <w:tc>
          <w:tcPr>
            <w:tcW w:w="47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c>
          <w:tcPr>
            <w:tcW w:w="807" w:type="dxa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76" w:type="dxa"/>
            <w:gridSpan w:val="39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AD4A72" w:rsidRPr="00200B38" w:rsidTr="00FD7F7D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86" w:type="dxa"/>
            <w:gridSpan w:val="1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AD4A72" w:rsidRPr="00200B38" w:rsidTr="00FD7F7D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86" w:type="dxa"/>
            <w:gridSpan w:val="13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AD4A72" w:rsidRPr="00200B38" w:rsidTr="00FD7F7D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AD4A72" w:rsidRPr="00200B38" w:rsidTr="0034086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AD4A72" w:rsidRPr="001A161B" w:rsidRDefault="00AD4A72" w:rsidP="00FF2E8B">
            <w:pPr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>ՉՀԴ 2-ՄԱ</w:t>
            </w:r>
            <w:r w:rsidRPr="00610A68">
              <w:rPr>
                <w:rFonts w:ascii="GHEA Grapalat" w:hAnsi="GHEA Grapalat" w:cs="GHEA Grapalat"/>
                <w:lang w:val="af-ZA"/>
              </w:rPr>
              <w:t>-</w:t>
            </w:r>
            <w:r>
              <w:rPr>
                <w:rFonts w:ascii="GHEA Grapalat" w:hAnsi="GHEA Grapalat" w:cs="GHEA Grapalat"/>
                <w:lang w:val="af-ZA"/>
              </w:rPr>
              <w:t>ԾՁԲ-2018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</w:t>
            </w:r>
            <w:r w:rsidR="00C909AB">
              <w:rPr>
                <w:rFonts w:ascii="GHEA Grapalat" w:hAnsi="GHEA Grapalat" w:cs="Sylfaen"/>
                <w:b/>
                <w:sz w:val="18"/>
                <w:szCs w:val="18"/>
              </w:rPr>
              <w:t>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-   . ---</w:t>
            </w:r>
            <w:r w:rsidR="00C909AB"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---.2018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D4A72" w:rsidRPr="00200B38" w:rsidRDefault="00C909AB" w:rsidP="001C0FC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AD4A72">
              <w:rPr>
                <w:rFonts w:ascii="GHEA Grapalat" w:hAnsi="GHEA Grapalat" w:cs="Sylfaen"/>
                <w:b/>
                <w:sz w:val="18"/>
                <w:szCs w:val="18"/>
              </w:rPr>
              <w:t>--.-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  <w:r w:rsidR="00AD4A72">
              <w:rPr>
                <w:rFonts w:ascii="GHEA Grapalat" w:hAnsi="GHEA Grapalat" w:cs="Sylfaen"/>
                <w:b/>
                <w:sz w:val="18"/>
                <w:szCs w:val="18"/>
              </w:rPr>
              <w:t xml:space="preserve">---. </w:t>
            </w:r>
            <w:r w:rsidR="00AD4A72" w:rsidRPr="00200B38">
              <w:rPr>
                <w:rFonts w:ascii="GHEA Grapalat" w:hAnsi="GHEA Grapalat" w:cs="Sylfaen"/>
                <w:b/>
                <w:sz w:val="18"/>
                <w:szCs w:val="18"/>
              </w:rPr>
              <w:t>201</w:t>
            </w:r>
            <w:r w:rsidR="00AD4A72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D4A72" w:rsidRPr="00200B38" w:rsidRDefault="002B7B3F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62500</w:t>
            </w: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AD4A72" w:rsidRPr="00200B38" w:rsidRDefault="002B7B3F" w:rsidP="00AD4A7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62500</w:t>
            </w:r>
          </w:p>
        </w:tc>
      </w:tr>
      <w:tr w:rsidR="00AD4A72" w:rsidRPr="00200B38" w:rsidTr="0034086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AD4A72" w:rsidRPr="001A161B" w:rsidRDefault="00AD4A72" w:rsidP="00FF2E8B">
            <w:pPr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AD4A72" w:rsidRPr="00F342E6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34086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AD4A72" w:rsidRPr="001A161B" w:rsidRDefault="00AD4A72" w:rsidP="00FF2E8B">
            <w:pPr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AD4A72" w:rsidRPr="00F342E6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10"/>
        </w:trPr>
        <w:tc>
          <w:tcPr>
            <w:tcW w:w="807" w:type="dxa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6"/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AD4A72" w:rsidRPr="00200B38" w:rsidTr="00FD7F7D">
        <w:trPr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200B38">
              <w:rPr>
                <w:rStyle w:val="afa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AD4A72" w:rsidRPr="00200B38" w:rsidTr="00FD7F7D">
        <w:trPr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AD4A72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Կորյուն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Մխիթարյան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AD4A72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Լոռու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գ.Չկալով</w:t>
            </w:r>
            <w:proofErr w:type="spellEnd"/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AD4A72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ԱՇԲ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Ալավերդի</w:t>
            </w:r>
            <w:proofErr w:type="spellEnd"/>
          </w:p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AD4A72" w:rsidRDefault="00AD4A72" w:rsidP="00FD7F7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AN0695497</w:t>
            </w:r>
          </w:p>
        </w:tc>
      </w:tr>
      <w:tr w:rsidR="00AD4A72" w:rsidRPr="00200B38" w:rsidTr="00FD7F7D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0B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200B38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0B38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75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&lt;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&gt; ՀՀ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00B38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proofErr w:type="spellEnd"/>
            <w:r w:rsidRPr="00200B3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5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27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200B3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4A72" w:rsidRPr="00200B38" w:rsidRDefault="00AD4A72" w:rsidP="00FD7F7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D4A72" w:rsidRPr="00200B38" w:rsidTr="00FD7F7D">
        <w:trPr>
          <w:trHeight w:val="427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00B38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200B38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200B38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4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A72" w:rsidRPr="00200B38" w:rsidRDefault="00AD4A72" w:rsidP="00FD7F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</w:tbl>
    <w:p w:rsidR="00A93E20" w:rsidRPr="0083209E" w:rsidRDefault="0083209E" w:rsidP="00A93E20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n-US"/>
        </w:rPr>
      </w:pPr>
      <w:r>
        <w:rPr>
          <w:rFonts w:ascii="GHEA Grapalat" w:hAnsi="GHEA Grapalat" w:cs="Sylfaen"/>
          <w:b w:val="0"/>
          <w:noProof/>
          <w:sz w:val="18"/>
          <w:szCs w:val="18"/>
          <w:u w:val="none"/>
          <w:lang w:val="ru-RU"/>
        </w:rPr>
        <w:lastRenderedPageBreak/>
        <w:drawing>
          <wp:inline distT="0" distB="0" distL="0" distR="0">
            <wp:extent cx="6449060" cy="34022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34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BC" w:rsidRPr="00A93E20" w:rsidRDefault="002B6CBC" w:rsidP="00A93E20"/>
    <w:sectPr w:rsidR="002B6CBC" w:rsidRPr="00A93E2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916" w:rsidRDefault="006D3916" w:rsidP="00A93E20">
      <w:r>
        <w:separator/>
      </w:r>
    </w:p>
  </w:endnote>
  <w:endnote w:type="continuationSeparator" w:id="0">
    <w:p w:rsidR="006D3916" w:rsidRDefault="006D3916" w:rsidP="00A9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C08E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839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7F34" w:rsidRDefault="006D3916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D3916" w:rsidP="00717888">
    <w:pPr>
      <w:pStyle w:val="ac"/>
      <w:framePr w:wrap="around" w:vAnchor="text" w:hAnchor="margin" w:xAlign="right" w:y="1"/>
      <w:rPr>
        <w:rStyle w:val="ab"/>
      </w:rPr>
    </w:pPr>
  </w:p>
  <w:p w:rsidR="00227F34" w:rsidRDefault="006D3916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916" w:rsidRDefault="006D3916" w:rsidP="00A93E20">
      <w:r>
        <w:separator/>
      </w:r>
    </w:p>
  </w:footnote>
  <w:footnote w:type="continuationSeparator" w:id="0">
    <w:p w:rsidR="006D3916" w:rsidRDefault="006D3916" w:rsidP="00A93E20">
      <w:r>
        <w:continuationSeparator/>
      </w:r>
    </w:p>
  </w:footnote>
  <w:footnote w:id="1">
    <w:p w:rsidR="00A93E20" w:rsidRPr="00541A77" w:rsidRDefault="00A93E20" w:rsidP="00A93E20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93E20" w:rsidRPr="002D0BF6" w:rsidRDefault="00A93E20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3E20" w:rsidRPr="002D0BF6" w:rsidRDefault="00A93E20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4A72" w:rsidRPr="00EB00B9" w:rsidRDefault="00AD4A72" w:rsidP="00A93E20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4A72" w:rsidRPr="002D0BF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4A72" w:rsidRPr="00C868EC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4A72" w:rsidRPr="00871366" w:rsidRDefault="00AD4A72" w:rsidP="00A93E20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4A72" w:rsidRPr="002D0BF6" w:rsidRDefault="00AD4A72" w:rsidP="00A93E20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E20"/>
    <w:rsid w:val="001A20F9"/>
    <w:rsid w:val="001C0FCE"/>
    <w:rsid w:val="00283995"/>
    <w:rsid w:val="002B691F"/>
    <w:rsid w:val="002B6CBC"/>
    <w:rsid w:val="002B72F1"/>
    <w:rsid w:val="002B7B3F"/>
    <w:rsid w:val="002C32C1"/>
    <w:rsid w:val="00354748"/>
    <w:rsid w:val="00383972"/>
    <w:rsid w:val="003D6456"/>
    <w:rsid w:val="005266C9"/>
    <w:rsid w:val="005C08E0"/>
    <w:rsid w:val="006A7EEC"/>
    <w:rsid w:val="006D3916"/>
    <w:rsid w:val="007B7017"/>
    <w:rsid w:val="0083209E"/>
    <w:rsid w:val="00A93E20"/>
    <w:rsid w:val="00AC63E0"/>
    <w:rsid w:val="00AD4A72"/>
    <w:rsid w:val="00AE748F"/>
    <w:rsid w:val="00B81D75"/>
    <w:rsid w:val="00BC3A55"/>
    <w:rsid w:val="00C909AB"/>
    <w:rsid w:val="00DA7C57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93E2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A93E2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A93E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A93E2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A93E2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A93E2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A93E2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A93E2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A93E2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E2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93E2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93E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A93E2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93E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93E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93E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93E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A93E2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A93E2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93E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93E20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A93E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A93E20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A93E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A93E20"/>
    <w:pPr>
      <w:ind w:left="240" w:hanging="240"/>
    </w:pPr>
  </w:style>
  <w:style w:type="paragraph" w:styleId="a5">
    <w:name w:val="header"/>
    <w:basedOn w:val="a"/>
    <w:link w:val="a6"/>
    <w:rsid w:val="00A93E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93E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93E2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93E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A93E20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A93E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A93E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93E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A93E20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A93E2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A93E20"/>
  </w:style>
  <w:style w:type="paragraph" w:styleId="ac">
    <w:name w:val="footer"/>
    <w:basedOn w:val="a"/>
    <w:link w:val="ad"/>
    <w:rsid w:val="00A93E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A93E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A93E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93E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A93E20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A93E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93E2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A93E2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93E2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93E20"/>
    <w:rPr>
      <w:color w:val="0000FF"/>
      <w:u w:val="single"/>
    </w:rPr>
  </w:style>
  <w:style w:type="paragraph" w:styleId="af3">
    <w:name w:val="Block Text"/>
    <w:basedOn w:val="a"/>
    <w:rsid w:val="00A93E2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A93E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A93E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A93E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A93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93E20"/>
    <w:rPr>
      <w:sz w:val="16"/>
      <w:szCs w:val="16"/>
    </w:rPr>
  </w:style>
  <w:style w:type="paragraph" w:styleId="af6">
    <w:name w:val="annotation text"/>
    <w:basedOn w:val="a"/>
    <w:link w:val="af7"/>
    <w:semiHidden/>
    <w:rsid w:val="00A93E20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93E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A93E2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93E20"/>
    <w:rPr>
      <w:b/>
      <w:bCs/>
    </w:rPr>
  </w:style>
  <w:style w:type="paragraph" w:customStyle="1" w:styleId="Char">
    <w:name w:val="Char"/>
    <w:basedOn w:val="a"/>
    <w:semiHidden/>
    <w:rsid w:val="00A93E2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A93E20"/>
    <w:rPr>
      <w:vertAlign w:val="superscript"/>
    </w:rPr>
  </w:style>
  <w:style w:type="paragraph" w:styleId="afb">
    <w:name w:val="Normal (Web)"/>
    <w:basedOn w:val="a"/>
    <w:rsid w:val="00A93E2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A93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2017-10-28T11:40:00Z</dcterms:created>
  <dcterms:modified xsi:type="dcterms:W3CDTF">2018-11-04T14:37:00Z</dcterms:modified>
</cp:coreProperties>
</file>